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63" w:rsidRPr="007E5474" w:rsidRDefault="00847F63" w:rsidP="00FE665E">
      <w:pPr>
        <w:pStyle w:val="NormalWeb"/>
        <w:rPr>
          <w:rFonts w:ascii="Comic Sans MS" w:hAnsi="Comic Sans MS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 wp14:anchorId="56A29AA1" wp14:editId="3712E7C2">
            <wp:extent cx="716280" cy="586740"/>
            <wp:effectExtent l="0" t="0" r="7620" b="3810"/>
            <wp:docPr id="1" name="Picture 1" descr="View Tennis Season Schedu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Tennis Season Schedu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64B" w:rsidRPr="007E5474">
        <w:rPr>
          <w:rFonts w:ascii="Comic Sans MS" w:hAnsi="Comic Sans MS"/>
          <w:sz w:val="20"/>
          <w:szCs w:val="20"/>
        </w:rPr>
        <w:t>Season Schedule</w:t>
      </w:r>
      <w:r w:rsidR="00FE665E" w:rsidRPr="007E5474">
        <w:rPr>
          <w:rFonts w:ascii="Comic Sans MS" w:hAnsi="Comic Sans MS"/>
          <w:sz w:val="20"/>
          <w:szCs w:val="20"/>
        </w:rPr>
        <w:t xml:space="preserve"> </w:t>
      </w:r>
      <w:r w:rsidR="00FE665E" w:rsidRPr="007E5474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1EC47593" wp14:editId="71DF5979">
            <wp:extent cx="716280" cy="662940"/>
            <wp:effectExtent l="0" t="0" r="7620" b="3810"/>
            <wp:docPr id="7" name="Picture 7" descr="View Social Calenda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ew Social Calenda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F63" w:rsidRPr="007E5474" w:rsidRDefault="00FC4DF9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24</w:t>
      </w:r>
      <w:r w:rsidR="00847F63" w:rsidRPr="007E5474">
        <w:rPr>
          <w:rFonts w:ascii="Comic Sans MS" w:hAnsi="Comic Sans MS"/>
          <w:sz w:val="20"/>
          <w:szCs w:val="20"/>
        </w:rPr>
        <w:t xml:space="preserve"> – Sp</w:t>
      </w:r>
      <w:r>
        <w:rPr>
          <w:rFonts w:ascii="Comic Sans MS" w:hAnsi="Comic Sans MS"/>
          <w:sz w:val="20"/>
          <w:szCs w:val="20"/>
        </w:rPr>
        <w:t>ring Jr &amp; Adult Clinics Begin (9</w:t>
      </w:r>
      <w:r w:rsidR="00847F63" w:rsidRPr="007E5474">
        <w:rPr>
          <w:rFonts w:ascii="Comic Sans MS" w:hAnsi="Comic Sans MS"/>
          <w:sz w:val="20"/>
          <w:szCs w:val="20"/>
        </w:rPr>
        <w:t xml:space="preserve"> weeks)</w:t>
      </w:r>
    </w:p>
    <w:p w:rsidR="00847F63" w:rsidRPr="007E5474" w:rsidRDefault="00FC4DF9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April 27</w:t>
      </w:r>
      <w:r w:rsidR="00847F63" w:rsidRPr="007E5474">
        <w:rPr>
          <w:rFonts w:ascii="Comic Sans MS" w:hAnsi="Comic Sans MS"/>
          <w:sz w:val="20"/>
          <w:szCs w:val="20"/>
        </w:rPr>
        <w:t xml:space="preserve"> – Women’s Spring League Season Begins</w:t>
      </w:r>
    </w:p>
    <w:p w:rsidR="00847F63" w:rsidRPr="007E5474" w:rsidRDefault="00693F21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May 6</w:t>
      </w:r>
      <w:r w:rsidR="007E5474">
        <w:rPr>
          <w:rFonts w:ascii="Comic Sans MS" w:hAnsi="Comic Sans MS"/>
          <w:sz w:val="20"/>
          <w:szCs w:val="20"/>
        </w:rPr>
        <w:t xml:space="preserve">  – Openin</w:t>
      </w:r>
      <w:r>
        <w:rPr>
          <w:rFonts w:ascii="Comic Sans MS" w:hAnsi="Comic Sans MS"/>
          <w:sz w:val="20"/>
          <w:szCs w:val="20"/>
        </w:rPr>
        <w:t>g Day (10am kids program; 12pm -</w:t>
      </w:r>
      <w:r w:rsidR="007E5474">
        <w:rPr>
          <w:rFonts w:ascii="Comic Sans MS" w:hAnsi="Comic Sans MS"/>
          <w:sz w:val="20"/>
          <w:szCs w:val="20"/>
        </w:rPr>
        <w:t xml:space="preserve"> </w:t>
      </w:r>
      <w:r w:rsidR="00847F63" w:rsidRPr="007E5474">
        <w:rPr>
          <w:rFonts w:ascii="Comic Sans MS" w:hAnsi="Comic Sans MS"/>
          <w:sz w:val="20"/>
          <w:szCs w:val="20"/>
        </w:rPr>
        <w:t>3:30</w:t>
      </w:r>
      <w:r w:rsidR="007E5474">
        <w:rPr>
          <w:rFonts w:ascii="Comic Sans MS" w:hAnsi="Comic Sans MS"/>
          <w:sz w:val="20"/>
          <w:szCs w:val="20"/>
        </w:rPr>
        <w:t>pm</w:t>
      </w:r>
      <w:r w:rsidR="00847F63" w:rsidRPr="007E5474">
        <w:rPr>
          <w:rFonts w:ascii="Comic Sans MS" w:hAnsi="Comic Sans MS"/>
          <w:sz w:val="20"/>
          <w:szCs w:val="20"/>
        </w:rPr>
        <w:t xml:space="preserve"> – Lunch and Adult Round Robin)</w:t>
      </w:r>
    </w:p>
    <w:p w:rsidR="00847F63" w:rsidRPr="007E5474" w:rsidRDefault="00FC4DF9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June 17</w:t>
      </w:r>
      <w:r w:rsidR="00847F63" w:rsidRPr="007E5474">
        <w:rPr>
          <w:rFonts w:ascii="Comic Sans MS" w:hAnsi="Comic Sans MS"/>
          <w:sz w:val="20"/>
          <w:szCs w:val="20"/>
        </w:rPr>
        <w:t xml:space="preserve"> – Parent / Child Round Robin</w:t>
      </w:r>
    </w:p>
    <w:p w:rsidR="00847F63" w:rsidRPr="007E5474" w:rsidRDefault="00847F63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June / July / August – Inter-Club Matches (TBD)</w:t>
      </w:r>
    </w:p>
    <w:p w:rsidR="009C064B" w:rsidRPr="007E5474" w:rsidRDefault="00847F63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September 1 – Club Championships Matches Begin (Men</w:t>
      </w:r>
      <w:r w:rsidR="009C064B" w:rsidRPr="007E5474">
        <w:rPr>
          <w:rFonts w:ascii="Comic Sans MS" w:hAnsi="Comic Sans MS"/>
          <w:sz w:val="20"/>
          <w:szCs w:val="20"/>
        </w:rPr>
        <w:t>’s</w:t>
      </w:r>
      <w:r w:rsidRPr="007E5474">
        <w:rPr>
          <w:rFonts w:ascii="Comic Sans MS" w:hAnsi="Comic Sans MS"/>
          <w:sz w:val="20"/>
          <w:szCs w:val="20"/>
        </w:rPr>
        <w:t xml:space="preserve"> and Wo</w:t>
      </w:r>
      <w:r w:rsidR="009C064B" w:rsidRPr="007E5474">
        <w:rPr>
          <w:rFonts w:ascii="Comic Sans MS" w:hAnsi="Comic Sans MS"/>
          <w:sz w:val="20"/>
          <w:szCs w:val="20"/>
        </w:rPr>
        <w:t>men’s</w:t>
      </w:r>
      <w:r w:rsidRPr="007E5474">
        <w:rPr>
          <w:rFonts w:ascii="Comic Sans MS" w:hAnsi="Comic Sans MS"/>
          <w:sz w:val="20"/>
          <w:szCs w:val="20"/>
        </w:rPr>
        <w:t xml:space="preserve"> Singles, Doub</w:t>
      </w:r>
      <w:r w:rsidR="009C064B" w:rsidRPr="007E5474">
        <w:rPr>
          <w:rFonts w:ascii="Comic Sans MS" w:hAnsi="Comic Sans MS"/>
          <w:sz w:val="20"/>
          <w:szCs w:val="20"/>
        </w:rPr>
        <w:t>les, Mixed Doubles and Masters)</w:t>
      </w:r>
    </w:p>
    <w:p w:rsidR="00847F63" w:rsidRPr="007E5474" w:rsidRDefault="00FC4DF9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September 9</w:t>
      </w:r>
      <w:r w:rsidR="00847F63" w:rsidRPr="007E5474">
        <w:rPr>
          <w:rFonts w:ascii="Comic Sans MS" w:hAnsi="Comic Sans MS"/>
          <w:sz w:val="20"/>
          <w:szCs w:val="20"/>
        </w:rPr>
        <w:t xml:space="preserve"> – Fa</w:t>
      </w:r>
      <w:r>
        <w:rPr>
          <w:rFonts w:ascii="Comic Sans MS" w:hAnsi="Comic Sans MS"/>
          <w:sz w:val="20"/>
          <w:szCs w:val="20"/>
        </w:rPr>
        <w:t>ll Jr and Adult Clinics Begin (10</w:t>
      </w:r>
      <w:r w:rsidR="00847F63" w:rsidRPr="007E5474">
        <w:rPr>
          <w:rFonts w:ascii="Comic Sans MS" w:hAnsi="Comic Sans MS"/>
          <w:sz w:val="20"/>
          <w:szCs w:val="20"/>
        </w:rPr>
        <w:t xml:space="preserve"> weeks)</w:t>
      </w:r>
    </w:p>
    <w:p w:rsidR="00847F63" w:rsidRDefault="00FC4DF9" w:rsidP="009C064B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September 23</w:t>
      </w:r>
      <w:r w:rsidR="00847F63" w:rsidRPr="007E5474">
        <w:rPr>
          <w:rFonts w:ascii="Comic Sans MS" w:hAnsi="Comic Sans MS"/>
          <w:sz w:val="20"/>
          <w:szCs w:val="20"/>
        </w:rPr>
        <w:t xml:space="preserve"> – Parent / Child Round Robin</w:t>
      </w:r>
    </w:p>
    <w:p w:rsidR="00BE32F3" w:rsidRPr="007E5474" w:rsidRDefault="00BE32F3" w:rsidP="00BE32F3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14</w:t>
      </w:r>
      <w:r w:rsidRPr="007E5474">
        <w:rPr>
          <w:rFonts w:ascii="Comic Sans MS" w:hAnsi="Comic Sans MS"/>
          <w:sz w:val="20"/>
          <w:szCs w:val="20"/>
        </w:rPr>
        <w:t xml:space="preserve"> – Club Championship Finals and End of the Season Party</w:t>
      </w:r>
    </w:p>
    <w:p w:rsidR="00847F63" w:rsidRPr="00BE32F3" w:rsidRDefault="00BE32F3" w:rsidP="00BE32F3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October 15</w:t>
      </w:r>
      <w:r w:rsidR="00847F63" w:rsidRPr="00BE32F3">
        <w:rPr>
          <w:rFonts w:ascii="Comic Sans MS" w:hAnsi="Comic Sans MS"/>
          <w:sz w:val="20"/>
          <w:szCs w:val="20"/>
        </w:rPr>
        <w:t xml:space="preserve"> – Junior Club Championship</w:t>
      </w:r>
    </w:p>
    <w:p w:rsidR="007E5474" w:rsidRPr="007E5474" w:rsidRDefault="00FE665E" w:rsidP="007E5474">
      <w:pPr>
        <w:pStyle w:val="NormalWeb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Weekly Events</w:t>
      </w:r>
    </w:p>
    <w:p w:rsidR="00FE665E" w:rsidRPr="007E5474" w:rsidRDefault="00FE665E" w:rsidP="007E5474">
      <w:pPr>
        <w:pStyle w:val="NormalWeb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Monday Evening (6pm – 7:30pm) - Women’s Doubles</w:t>
      </w:r>
    </w:p>
    <w:p w:rsidR="00FE665E" w:rsidRPr="007E5474" w:rsidRDefault="00A62091" w:rsidP="007E5474">
      <w:pPr>
        <w:pStyle w:val="NormalWeb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 Evening (6pm – dusk</w:t>
      </w:r>
      <w:r w:rsidR="00FE665E" w:rsidRPr="007E5474">
        <w:rPr>
          <w:rFonts w:ascii="Comic Sans MS" w:hAnsi="Comic Sans MS"/>
          <w:sz w:val="20"/>
          <w:szCs w:val="20"/>
        </w:rPr>
        <w:t>) - Mixed Doubles</w:t>
      </w:r>
    </w:p>
    <w:p w:rsidR="00FE665E" w:rsidRPr="007E5474" w:rsidRDefault="00FE665E" w:rsidP="007E5474">
      <w:pPr>
        <w:pStyle w:val="NormalWeb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Sunday Morning (9am – 10:30am) – Men’s Doubles</w:t>
      </w:r>
    </w:p>
    <w:p w:rsidR="009C064B" w:rsidRPr="007E5474" w:rsidRDefault="009C064B" w:rsidP="009C064B">
      <w:pPr>
        <w:pStyle w:val="NormalWeb"/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20786554" wp14:editId="45D4106C">
            <wp:extent cx="716280" cy="586740"/>
            <wp:effectExtent l="0" t="0" r="7620" b="3810"/>
            <wp:docPr id="4" name="Picture 4" descr="View Tennis Season Schedu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Tennis Season Schedu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474">
        <w:rPr>
          <w:rFonts w:ascii="Comic Sans MS" w:hAnsi="Comic Sans MS"/>
          <w:sz w:val="20"/>
          <w:szCs w:val="20"/>
        </w:rPr>
        <w:t>Lesson Rates</w:t>
      </w:r>
    </w:p>
    <w:p w:rsidR="009C064B" w:rsidRPr="007E5474" w:rsidRDefault="00FC4DF9" w:rsidP="009C064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Private - $75</w:t>
      </w:r>
    </w:p>
    <w:p w:rsidR="009C064B" w:rsidRPr="007E5474" w:rsidRDefault="009C064B" w:rsidP="009C064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Semi-Private - $40 per person</w:t>
      </w:r>
    </w:p>
    <w:p w:rsidR="009C064B" w:rsidRPr="007E5474" w:rsidRDefault="009C064B" w:rsidP="009C064B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Group of 3 - $27 per person</w:t>
      </w:r>
    </w:p>
    <w:p w:rsidR="00FE665E" w:rsidRPr="007E5474" w:rsidRDefault="009C064B" w:rsidP="00FE665E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Group of 4 - $20 per person</w:t>
      </w:r>
    </w:p>
    <w:p w:rsidR="00FE665E" w:rsidRDefault="00FE665E" w:rsidP="00FE665E">
      <w:pPr>
        <w:pStyle w:val="NormalWeb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 xml:space="preserve">24 </w:t>
      </w:r>
      <w:proofErr w:type="spellStart"/>
      <w:r w:rsidRPr="007E5474">
        <w:rPr>
          <w:rFonts w:ascii="Comic Sans MS" w:hAnsi="Comic Sans MS"/>
          <w:sz w:val="20"/>
          <w:szCs w:val="20"/>
        </w:rPr>
        <w:t>hr</w:t>
      </w:r>
      <w:proofErr w:type="spellEnd"/>
      <w:r w:rsidRPr="007E5474">
        <w:rPr>
          <w:rFonts w:ascii="Comic Sans MS" w:hAnsi="Comic Sans MS"/>
          <w:sz w:val="20"/>
          <w:szCs w:val="20"/>
        </w:rPr>
        <w:t xml:space="preserve"> cancelation policy for full refund</w:t>
      </w:r>
    </w:p>
    <w:p w:rsidR="007E5474" w:rsidRPr="007E5474" w:rsidRDefault="007E5474" w:rsidP="00FE665E">
      <w:pPr>
        <w:pStyle w:val="NormalWeb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$10 fee charged to member for all non-members</w:t>
      </w:r>
    </w:p>
    <w:p w:rsidR="009C064B" w:rsidRPr="007E5474" w:rsidRDefault="009C064B" w:rsidP="009C064B">
      <w:pPr>
        <w:pStyle w:val="NormalWeb"/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 wp14:anchorId="47ACCE1E" wp14:editId="4B6C1F4D">
            <wp:extent cx="716280" cy="586740"/>
            <wp:effectExtent l="0" t="0" r="7620" b="3810"/>
            <wp:docPr id="6" name="Picture 6" descr="View Tennis Season Schedu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 Tennis Season Schedu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474">
        <w:rPr>
          <w:rFonts w:ascii="Comic Sans MS" w:hAnsi="Comic Sans MS"/>
          <w:sz w:val="20"/>
          <w:szCs w:val="20"/>
        </w:rPr>
        <w:t>Jr Clinics Dates</w:t>
      </w:r>
    </w:p>
    <w:p w:rsidR="00847F63" w:rsidRPr="007E5474" w:rsidRDefault="00847F63" w:rsidP="00847F63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 w:cs="Arial"/>
          <w:vanish/>
          <w:sz w:val="20"/>
          <w:szCs w:val="20"/>
        </w:rPr>
        <w:t>Bottom of Form</w:t>
      </w:r>
      <w:r w:rsidR="00FC4DF9">
        <w:rPr>
          <w:rFonts w:ascii="Comic Sans MS" w:hAnsi="Comic Sans MS" w:cs="Arial"/>
          <w:sz w:val="20"/>
          <w:szCs w:val="20"/>
        </w:rPr>
        <w:t>Spring – 9</w:t>
      </w:r>
      <w:r w:rsidR="009C064B" w:rsidRPr="007E5474">
        <w:rPr>
          <w:rFonts w:ascii="Comic Sans MS" w:hAnsi="Comic Sans MS" w:cs="Arial"/>
          <w:sz w:val="20"/>
          <w:szCs w:val="20"/>
        </w:rPr>
        <w:t xml:space="preserve"> weeks (week</w:t>
      </w:r>
      <w:r w:rsidR="00591C1D" w:rsidRPr="007E5474">
        <w:rPr>
          <w:rFonts w:ascii="Comic Sans MS" w:hAnsi="Comic Sans MS" w:cs="Arial"/>
          <w:sz w:val="20"/>
          <w:szCs w:val="20"/>
        </w:rPr>
        <w:t>s</w:t>
      </w:r>
      <w:r w:rsidR="00FC4DF9">
        <w:rPr>
          <w:rFonts w:ascii="Comic Sans MS" w:hAnsi="Comic Sans MS" w:cs="Arial"/>
          <w:sz w:val="20"/>
          <w:szCs w:val="20"/>
        </w:rPr>
        <w:t xml:space="preserve"> 4/24 – 6/19</w:t>
      </w:r>
      <w:r w:rsidR="009C064B" w:rsidRPr="007E5474">
        <w:rPr>
          <w:rFonts w:ascii="Comic Sans MS" w:hAnsi="Comic Sans MS" w:cs="Arial"/>
          <w:sz w:val="20"/>
          <w:szCs w:val="20"/>
        </w:rPr>
        <w:t xml:space="preserve"> – no class Memorial Day)</w:t>
      </w:r>
    </w:p>
    <w:p w:rsidR="009C064B" w:rsidRPr="007E5474" w:rsidRDefault="009C064B" w:rsidP="00847F63">
      <w:pPr>
        <w:pStyle w:val="NormalWeb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 w:cs="Arial"/>
          <w:vanish/>
          <w:sz w:val="20"/>
          <w:szCs w:val="20"/>
        </w:rPr>
        <w:t>Fall dfabgkf;</w:t>
      </w:r>
      <w:r w:rsidR="00FC4DF9">
        <w:rPr>
          <w:rFonts w:ascii="Comic Sans MS" w:hAnsi="Comic Sans MS"/>
          <w:sz w:val="20"/>
          <w:szCs w:val="20"/>
        </w:rPr>
        <w:t>Fall – 10</w:t>
      </w:r>
      <w:r w:rsidRPr="007E5474">
        <w:rPr>
          <w:rFonts w:ascii="Comic Sans MS" w:hAnsi="Comic Sans MS"/>
          <w:sz w:val="20"/>
          <w:szCs w:val="20"/>
        </w:rPr>
        <w:t xml:space="preserve"> weeks</w:t>
      </w:r>
      <w:r w:rsidR="00FC4DF9">
        <w:rPr>
          <w:rFonts w:ascii="Comic Sans MS" w:hAnsi="Comic Sans MS"/>
          <w:sz w:val="20"/>
          <w:szCs w:val="20"/>
        </w:rPr>
        <w:t xml:space="preserve"> (weeks 9/4 – 11/6</w:t>
      </w:r>
      <w:r w:rsidR="00591C1D" w:rsidRPr="007E5474">
        <w:rPr>
          <w:rFonts w:ascii="Comic Sans MS" w:hAnsi="Comic Sans MS"/>
          <w:sz w:val="20"/>
          <w:szCs w:val="20"/>
        </w:rPr>
        <w:t xml:space="preserve"> – no class Labor Day)</w:t>
      </w:r>
    </w:p>
    <w:p w:rsidR="009C064B" w:rsidRDefault="00591C1D" w:rsidP="00FE665E">
      <w:pPr>
        <w:pStyle w:val="NormalWeb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 w:rsidRPr="007E5474">
        <w:rPr>
          <w:rFonts w:ascii="Comic Sans MS" w:hAnsi="Comic Sans MS"/>
          <w:sz w:val="20"/>
          <w:szCs w:val="20"/>
        </w:rPr>
        <w:t>Cost per class are listed above</w:t>
      </w:r>
      <w:r w:rsidR="00FE665E" w:rsidRPr="007E5474">
        <w:rPr>
          <w:rFonts w:ascii="Comic Sans MS" w:hAnsi="Comic Sans MS"/>
          <w:sz w:val="20"/>
          <w:szCs w:val="20"/>
        </w:rPr>
        <w:t xml:space="preserve"> and payment </w:t>
      </w:r>
      <w:r w:rsidR="00803556">
        <w:rPr>
          <w:rFonts w:ascii="Comic Sans MS" w:hAnsi="Comic Sans MS"/>
          <w:sz w:val="20"/>
          <w:szCs w:val="20"/>
        </w:rPr>
        <w:t xml:space="preserve">in full </w:t>
      </w:r>
      <w:r w:rsidR="00FE665E" w:rsidRPr="007E5474">
        <w:rPr>
          <w:rFonts w:ascii="Comic Sans MS" w:hAnsi="Comic Sans MS"/>
          <w:sz w:val="20"/>
          <w:szCs w:val="20"/>
        </w:rPr>
        <w:t>is due at 1</w:t>
      </w:r>
      <w:r w:rsidR="00FE665E" w:rsidRPr="007E5474">
        <w:rPr>
          <w:rFonts w:ascii="Comic Sans MS" w:hAnsi="Comic Sans MS"/>
          <w:sz w:val="20"/>
          <w:szCs w:val="20"/>
          <w:vertAlign w:val="superscript"/>
        </w:rPr>
        <w:t>st</w:t>
      </w:r>
      <w:r w:rsidR="00FE665E" w:rsidRPr="007E5474">
        <w:rPr>
          <w:rFonts w:ascii="Comic Sans MS" w:hAnsi="Comic Sans MS"/>
          <w:sz w:val="20"/>
          <w:szCs w:val="20"/>
        </w:rPr>
        <w:t xml:space="preserve"> class</w:t>
      </w:r>
    </w:p>
    <w:p w:rsidR="008E3925" w:rsidRDefault="008E3925" w:rsidP="008E3925">
      <w:pPr>
        <w:pStyle w:val="NormalWeb"/>
        <w:rPr>
          <w:rFonts w:ascii="Comic Sans MS" w:hAnsi="Comic Sans MS"/>
          <w:sz w:val="20"/>
          <w:szCs w:val="20"/>
        </w:rPr>
      </w:pPr>
    </w:p>
    <w:p w:rsidR="003A4E32" w:rsidRDefault="00693F21" w:rsidP="003A4E32">
      <w:pPr>
        <w:pStyle w:val="Heading1"/>
      </w:pPr>
      <w:r>
        <w:lastRenderedPageBreak/>
        <w:t>2017</w:t>
      </w:r>
      <w:r w:rsidR="003A4E32">
        <w:t xml:space="preserve"> </w:t>
      </w:r>
      <w:r w:rsidR="00FC4DF9">
        <w:t>Spring</w:t>
      </w:r>
      <w:r w:rsidR="003A4E32">
        <w:t xml:space="preserve"> Junior Tennis Program</w:t>
      </w:r>
    </w:p>
    <w:p w:rsidR="009C064B" w:rsidRDefault="009C064B" w:rsidP="003A4E32">
      <w:pPr>
        <w:rPr>
          <w:rFonts w:ascii="Comic Sans MS" w:hAnsi="Comic Sans MS"/>
          <w:sz w:val="20"/>
          <w:szCs w:val="20"/>
        </w:rPr>
      </w:pP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The Neighborhood Club is offering its annual Spring Junior Tennis Program for all ages and levels. The clinics </w:t>
      </w:r>
      <w:proofErr w:type="gramStart"/>
      <w:r>
        <w:rPr>
          <w:rFonts w:ascii="Arial" w:eastAsia="Times New Roman" w:hAnsi="Arial" w:cs="Arial"/>
          <w:color w:val="000000"/>
        </w:rPr>
        <w:t>will be held</w:t>
      </w:r>
      <w:proofErr w:type="gramEnd"/>
      <w:r>
        <w:rPr>
          <w:rFonts w:ascii="Arial" w:eastAsia="Times New Roman" w:hAnsi="Arial" w:cs="Arial"/>
          <w:color w:val="000000"/>
        </w:rPr>
        <w:t xml:space="preserve"> on weekday afternoons. To participate all 2017 Tennis Membership Dues </w:t>
      </w:r>
      <w:proofErr w:type="gramStart"/>
      <w:r>
        <w:rPr>
          <w:b/>
          <w:bCs/>
        </w:rPr>
        <w:t>MUST</w:t>
      </w:r>
      <w:r>
        <w:t xml:space="preserve"> be paid</w:t>
      </w:r>
      <w:proofErr w:type="gramEnd"/>
      <w:r>
        <w:t xml:space="preserve"> in advance!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Clinics will be a 9-week session starting the week of April </w:t>
      </w:r>
      <w:proofErr w:type="gramStart"/>
      <w:r>
        <w:rPr>
          <w:rFonts w:ascii="Arial" w:eastAsia="Times New Roman" w:hAnsi="Arial" w:cs="Arial"/>
          <w:color w:val="000000"/>
        </w:rPr>
        <w:t>24th</w:t>
      </w:r>
      <w:proofErr w:type="gramEnd"/>
      <w:r>
        <w:rPr>
          <w:rFonts w:ascii="Arial" w:eastAsia="Times New Roman" w:hAnsi="Arial" w:cs="Arial"/>
          <w:color w:val="000000"/>
        </w:rPr>
        <w:t xml:space="preserve"> and ending the week of June 19th (there will be no class on Memorial Day – Monday groups will have final class 6/24). The classes will meet rain or shine and they </w:t>
      </w:r>
      <w:proofErr w:type="gramStart"/>
      <w:r>
        <w:rPr>
          <w:rFonts w:ascii="Arial" w:eastAsia="Times New Roman" w:hAnsi="Arial" w:cs="Arial"/>
          <w:color w:val="000000"/>
        </w:rPr>
        <w:t>are billed</w:t>
      </w:r>
      <w:proofErr w:type="gramEnd"/>
      <w:r>
        <w:rPr>
          <w:rFonts w:ascii="Arial" w:eastAsia="Times New Roman" w:hAnsi="Arial" w:cs="Arial"/>
          <w:color w:val="000000"/>
        </w:rPr>
        <w:t xml:space="preserve"> as a package. If the group consists of children older than 12, then a makeup date </w:t>
      </w:r>
      <w:proofErr w:type="gramStart"/>
      <w:r>
        <w:rPr>
          <w:rFonts w:ascii="Arial" w:eastAsia="Times New Roman" w:hAnsi="Arial" w:cs="Arial"/>
          <w:color w:val="000000"/>
        </w:rPr>
        <w:t>will be agreed</w:t>
      </w:r>
      <w:proofErr w:type="gramEnd"/>
      <w:r>
        <w:rPr>
          <w:rFonts w:ascii="Arial" w:eastAsia="Times New Roman" w:hAnsi="Arial" w:cs="Arial"/>
          <w:color w:val="000000"/>
        </w:rPr>
        <w:t xml:space="preserve"> upon instead of indoor play.  The clinics can vary in size depending on the signups, however, they will be no larger than (4) four on a court and will be one hour in length. Clinic confirmations </w:t>
      </w:r>
      <w:proofErr w:type="gramStart"/>
      <w:r>
        <w:rPr>
          <w:rFonts w:ascii="Arial" w:eastAsia="Times New Roman" w:hAnsi="Arial" w:cs="Arial"/>
          <w:color w:val="000000"/>
        </w:rPr>
        <w:t>will be sent</w:t>
      </w:r>
      <w:proofErr w:type="gramEnd"/>
      <w:r>
        <w:rPr>
          <w:rFonts w:ascii="Arial" w:eastAsia="Times New Roman" w:hAnsi="Arial" w:cs="Arial"/>
          <w:color w:val="000000"/>
        </w:rPr>
        <w:t xml:space="preserve"> via e-mail, and payments are due in full at the first lesson. If the lesson is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</w:rPr>
        <w:t>cancelled</w:t>
      </w:r>
      <w:proofErr w:type="gramEnd"/>
      <w:r>
        <w:rPr>
          <w:rFonts w:ascii="Arial" w:eastAsia="Times New Roman" w:hAnsi="Arial" w:cs="Arial"/>
          <w:color w:val="000000"/>
        </w:rPr>
        <w:t xml:space="preserve"> by the pro, then a make-up class will be provided. You can contact our tennis pro Sam Williams directly @ </w:t>
      </w:r>
      <w:hyperlink r:id="rId11" w:history="1">
        <w:r>
          <w:rPr>
            <w:rStyle w:val="Hyperlink"/>
            <w:rFonts w:ascii="Arial" w:eastAsia="Times New Roman" w:hAnsi="Arial" w:cs="Arial"/>
            <w:color w:val="1155CC"/>
          </w:rPr>
          <w:t>Swiftstring@comcast.net</w:t>
        </w:r>
      </w:hyperlink>
      <w:r>
        <w:rPr>
          <w:rFonts w:ascii="Arial" w:eastAsia="Times New Roman" w:hAnsi="Arial" w:cs="Arial"/>
          <w:color w:val="000000"/>
        </w:rPr>
        <w:t>.  All efforts will be made to accommodate requests f</w:t>
      </w:r>
      <w:r w:rsidR="00D30072">
        <w:rPr>
          <w:rFonts w:ascii="Arial" w:eastAsia="Times New Roman" w:hAnsi="Arial" w:cs="Arial"/>
          <w:color w:val="000000"/>
        </w:rPr>
        <w:t xml:space="preserve">or dates and groups, but we </w:t>
      </w:r>
      <w:proofErr w:type="gramStart"/>
      <w:r w:rsidR="00D30072">
        <w:rPr>
          <w:rFonts w:ascii="Arial" w:eastAsia="Times New Roman" w:hAnsi="Arial" w:cs="Arial"/>
          <w:color w:val="000000"/>
        </w:rPr>
        <w:t>can’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>t</w:t>
      </w:r>
      <w:proofErr w:type="gramEnd"/>
      <w:r>
        <w:rPr>
          <w:rFonts w:ascii="Arial" w:eastAsia="Times New Roman" w:hAnsi="Arial" w:cs="Arial"/>
          <w:color w:val="000000"/>
        </w:rPr>
        <w:t xml:space="preserve"> guarantee based on availability and varying levels of play.  Clinics fill up fast, so get your requests in soon!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Cost for Jr. Clinics: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Group of 4: $180 per child for 9-week session (rate of $20 per class)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Group of 3: $243 per child for 9-week session (rate of $27 per class)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>Group of 2: $360 per child for 9-week session (rate of $40 per class)</w:t>
      </w: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4C4448" w:rsidRDefault="004C4448" w:rsidP="004C4448">
      <w:pPr>
        <w:shd w:val="clear" w:color="auto" w:fill="FFFFFF"/>
        <w:rPr>
          <w:rFonts w:ascii="Helvetica" w:eastAsia="Times New Roman" w:hAnsi="Helvetica"/>
          <w:color w:val="000000"/>
          <w:sz w:val="20"/>
          <w:szCs w:val="20"/>
        </w:rPr>
      </w:pPr>
    </w:p>
    <w:p w:rsidR="004C4448" w:rsidRDefault="004C4448" w:rsidP="004C4448">
      <w:pPr>
        <w:shd w:val="clear" w:color="auto" w:fill="FFFFFF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4C4448" w:rsidRPr="007E5474" w:rsidRDefault="004C4448" w:rsidP="003A4E32">
      <w:pPr>
        <w:rPr>
          <w:rFonts w:ascii="Comic Sans MS" w:hAnsi="Comic Sans MS"/>
          <w:sz w:val="20"/>
          <w:szCs w:val="20"/>
        </w:rPr>
      </w:pPr>
    </w:p>
    <w:sectPr w:rsidR="004C4448" w:rsidRPr="007E547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036" w:rsidRDefault="00731036" w:rsidP="00847F63">
      <w:pPr>
        <w:spacing w:after="0" w:line="240" w:lineRule="auto"/>
      </w:pPr>
      <w:r>
        <w:separator/>
      </w:r>
    </w:p>
  </w:endnote>
  <w:endnote w:type="continuationSeparator" w:id="0">
    <w:p w:rsidR="00731036" w:rsidRDefault="00731036" w:rsidP="0084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91" w:rsidRPr="00A62091" w:rsidRDefault="00A62091" w:rsidP="00A62091">
    <w:pPr>
      <w:ind w:left="360"/>
      <w:rPr>
        <w:rFonts w:ascii="Comic Sans MS" w:hAnsi="Comic Sans MS"/>
        <w:sz w:val="18"/>
        <w:szCs w:val="18"/>
      </w:rPr>
    </w:pPr>
    <w:r w:rsidRPr="00A62091">
      <w:rPr>
        <w:rFonts w:ascii="Comic Sans MS" w:hAnsi="Comic Sans MS"/>
        <w:sz w:val="18"/>
        <w:szCs w:val="18"/>
      </w:rPr>
      <w:t>24 Berkeley Street, West Newton MA  02465        617-244-0333       theneighborhoodclub.org</w:t>
    </w:r>
  </w:p>
  <w:p w:rsidR="00A62091" w:rsidRDefault="00A62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036" w:rsidRDefault="00731036" w:rsidP="00847F63">
      <w:pPr>
        <w:spacing w:after="0" w:line="240" w:lineRule="auto"/>
      </w:pPr>
      <w:r>
        <w:separator/>
      </w:r>
    </w:p>
  </w:footnote>
  <w:footnote w:type="continuationSeparator" w:id="0">
    <w:p w:rsidR="00731036" w:rsidRDefault="00731036" w:rsidP="0084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64B" w:rsidRDefault="009C064B" w:rsidP="00847F63">
    <w:pPr>
      <w:spacing w:line="240" w:lineRule="auto"/>
      <w:jc w:val="center"/>
      <w:rPr>
        <w:rFonts w:ascii="Comic Sans MS" w:hAnsi="Comic Sans MS"/>
        <w:sz w:val="32"/>
        <w:szCs w:val="32"/>
      </w:rPr>
    </w:pPr>
    <w:r w:rsidRPr="00847F63">
      <w:rPr>
        <w:rFonts w:ascii="Comic Sans MS" w:hAnsi="Comic Sans MS"/>
        <w:sz w:val="32"/>
        <w:szCs w:val="32"/>
      </w:rPr>
      <w:t>The Neighborhood Club</w:t>
    </w:r>
    <w:r>
      <w:rPr>
        <w:rFonts w:ascii="Comic Sans MS" w:hAnsi="Comic Sans MS"/>
        <w:sz w:val="32"/>
        <w:szCs w:val="32"/>
      </w:rPr>
      <w:t xml:space="preserve"> </w:t>
    </w:r>
    <w:r w:rsidRPr="00847F63">
      <w:rPr>
        <w:rFonts w:ascii="Comic Sans MS" w:hAnsi="Comic Sans MS"/>
        <w:sz w:val="32"/>
        <w:szCs w:val="32"/>
      </w:rPr>
      <w:t xml:space="preserve">Tennis </w:t>
    </w:r>
  </w:p>
  <w:p w:rsidR="009C064B" w:rsidRPr="00847F63" w:rsidRDefault="00FC4DF9" w:rsidP="00FC4DF9">
    <w:pPr>
      <w:spacing w:line="240" w:lineRule="auto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2017</w:t>
    </w:r>
    <w:r w:rsidR="009C064B">
      <w:rPr>
        <w:rFonts w:ascii="Comic Sans MS" w:hAnsi="Comic Sans MS"/>
        <w:sz w:val="32"/>
        <w:szCs w:val="32"/>
      </w:rPr>
      <w:t xml:space="preserve"> Information</w:t>
    </w:r>
  </w:p>
  <w:p w:rsidR="009C064B" w:rsidRDefault="009C064B" w:rsidP="00847F63">
    <w:pPr>
      <w:pStyle w:val="Header"/>
      <w:jc w:val="center"/>
    </w:pPr>
  </w:p>
  <w:p w:rsidR="009C064B" w:rsidRDefault="009C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A0084"/>
    <w:multiLevelType w:val="hybridMultilevel"/>
    <w:tmpl w:val="8B689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A5ADD"/>
    <w:multiLevelType w:val="hybridMultilevel"/>
    <w:tmpl w:val="C928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63"/>
    <w:rsid w:val="000575C1"/>
    <w:rsid w:val="00132738"/>
    <w:rsid w:val="003A4E32"/>
    <w:rsid w:val="004C4448"/>
    <w:rsid w:val="00591C1D"/>
    <w:rsid w:val="00663999"/>
    <w:rsid w:val="00693F21"/>
    <w:rsid w:val="00731036"/>
    <w:rsid w:val="007524F8"/>
    <w:rsid w:val="007E5474"/>
    <w:rsid w:val="00803556"/>
    <w:rsid w:val="00847F63"/>
    <w:rsid w:val="008E3925"/>
    <w:rsid w:val="009C064B"/>
    <w:rsid w:val="00A62091"/>
    <w:rsid w:val="00B205D3"/>
    <w:rsid w:val="00BE32F3"/>
    <w:rsid w:val="00BF120A"/>
    <w:rsid w:val="00D30072"/>
    <w:rsid w:val="00D317F6"/>
    <w:rsid w:val="00D4271B"/>
    <w:rsid w:val="00E17D55"/>
    <w:rsid w:val="00EA33C9"/>
    <w:rsid w:val="00FC4DF9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EE56D"/>
  <w15:docId w15:val="{5A430570-65D3-438E-A692-6210EAA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7F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F63"/>
  </w:style>
  <w:style w:type="paragraph" w:styleId="Footer">
    <w:name w:val="footer"/>
    <w:basedOn w:val="Normal"/>
    <w:link w:val="FooterChar"/>
    <w:uiPriority w:val="99"/>
    <w:unhideWhenUsed/>
    <w:rsid w:val="00847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F63"/>
  </w:style>
  <w:style w:type="paragraph" w:styleId="BalloonText">
    <w:name w:val="Balloon Text"/>
    <w:basedOn w:val="Normal"/>
    <w:link w:val="BalloonTextChar"/>
    <w:uiPriority w:val="99"/>
    <w:semiHidden/>
    <w:unhideWhenUsed/>
    <w:rsid w:val="0084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47F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7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7F6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7F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7F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47F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47F63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620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neighborhoodclub.org/tennis-season-schedul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iftstring@comcast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heneighborhoodclub.org/ev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7</cp:revision>
  <cp:lastPrinted>2015-04-27T12:10:00Z</cp:lastPrinted>
  <dcterms:created xsi:type="dcterms:W3CDTF">2017-04-06T15:17:00Z</dcterms:created>
  <dcterms:modified xsi:type="dcterms:W3CDTF">2017-04-07T15:36:00Z</dcterms:modified>
</cp:coreProperties>
</file>